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1280A19E" w:rsidR="00F46EA6" w:rsidRPr="00456D15" w:rsidRDefault="00A77A0E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 w:rsidRPr="00456D15">
        <w:rPr>
          <w:rFonts w:ascii="Bookman Old Style" w:hAnsi="Bookman Old Style"/>
          <w:b/>
          <w:bCs/>
          <w:spacing w:val="-4"/>
          <w:sz w:val="96"/>
          <w:szCs w:val="96"/>
        </w:rPr>
        <w:t>JANUARY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A77A0E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0AD9BED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115CF706" w14:textId="5E7B77C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bottom"/>
          </w:tcPr>
          <w:p w14:paraId="367D5362" w14:textId="41AEEB2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  <w:vAlign w:val="bottom"/>
          </w:tcPr>
          <w:p w14:paraId="00F4A4E8" w14:textId="6E810E0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  <w:vAlign w:val="bottom"/>
          </w:tcPr>
          <w:p w14:paraId="446704A4" w14:textId="680476A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5" w:type="pct"/>
            <w:vAlign w:val="bottom"/>
          </w:tcPr>
          <w:p w14:paraId="3F29CF70" w14:textId="0E493A4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5" w:type="pct"/>
            <w:vAlign w:val="bottom"/>
          </w:tcPr>
          <w:p w14:paraId="4207C20C" w14:textId="2A4DFD4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</w:tr>
      <w:tr w:rsidR="00A77A0E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0CF96E53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  <w:vAlign w:val="bottom"/>
          </w:tcPr>
          <w:p w14:paraId="37E96A85" w14:textId="580A131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  <w:vAlign w:val="bottom"/>
          </w:tcPr>
          <w:p w14:paraId="10A836FA" w14:textId="158BF26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bottom"/>
          </w:tcPr>
          <w:p w14:paraId="2051D350" w14:textId="34DF8CC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bottom"/>
          </w:tcPr>
          <w:p w14:paraId="7E246A44" w14:textId="7F29421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5" w:type="pct"/>
            <w:vAlign w:val="bottom"/>
          </w:tcPr>
          <w:p w14:paraId="560DBA79" w14:textId="6CD9D10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5" w:type="pct"/>
            <w:vAlign w:val="bottom"/>
          </w:tcPr>
          <w:p w14:paraId="67B792E4" w14:textId="7B352E3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</w:tr>
      <w:tr w:rsidR="00A77A0E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423A0B9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  <w:vAlign w:val="bottom"/>
          </w:tcPr>
          <w:p w14:paraId="12F3AE60" w14:textId="47DC1240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bottom"/>
          </w:tcPr>
          <w:p w14:paraId="29755B57" w14:textId="60B4EC0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  <w:vAlign w:val="bottom"/>
          </w:tcPr>
          <w:p w14:paraId="163DD081" w14:textId="17CFAD0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  <w:vAlign w:val="bottom"/>
          </w:tcPr>
          <w:p w14:paraId="5C74ABAB" w14:textId="152D88E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5" w:type="pct"/>
            <w:vAlign w:val="bottom"/>
          </w:tcPr>
          <w:p w14:paraId="02EAB1EA" w14:textId="0EEA224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5" w:type="pct"/>
            <w:vAlign w:val="bottom"/>
          </w:tcPr>
          <w:p w14:paraId="00B81BFA" w14:textId="4732744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</w:tr>
      <w:tr w:rsidR="00A77A0E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75A4C51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  <w:vAlign w:val="bottom"/>
          </w:tcPr>
          <w:p w14:paraId="31D08E33" w14:textId="4D2A5E72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  <w:vAlign w:val="bottom"/>
          </w:tcPr>
          <w:p w14:paraId="28EC1049" w14:textId="6D7619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  <w:vAlign w:val="bottom"/>
          </w:tcPr>
          <w:p w14:paraId="033982DF" w14:textId="66C6A88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  <w:vAlign w:val="bottom"/>
          </w:tcPr>
          <w:p w14:paraId="505E65A3" w14:textId="6E3C0B7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5" w:type="pct"/>
            <w:vAlign w:val="bottom"/>
          </w:tcPr>
          <w:p w14:paraId="506DFE63" w14:textId="1091F9C8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5" w:type="pct"/>
            <w:vAlign w:val="bottom"/>
          </w:tcPr>
          <w:p w14:paraId="26C4FECC" w14:textId="4B281DD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</w:tr>
      <w:tr w:rsidR="00A77A0E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5D0D6CB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  <w:vAlign w:val="bottom"/>
          </w:tcPr>
          <w:p w14:paraId="449E9108" w14:textId="6710776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  <w:vAlign w:val="bottom"/>
          </w:tcPr>
          <w:p w14:paraId="122EB208" w14:textId="7DC0A85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  <w:vAlign w:val="bottom"/>
          </w:tcPr>
          <w:p w14:paraId="24709362" w14:textId="63070538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4" w:type="pct"/>
            <w:vAlign w:val="bottom"/>
          </w:tcPr>
          <w:p w14:paraId="0DD2CC1B" w14:textId="1F6019AD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6AECCF72" w14:textId="44C5BDA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9DF25A1" w14:textId="7109147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  <w:tr w:rsidR="00A77A0E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